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663F" w14:textId="77777777" w:rsidR="004504CF" w:rsidRPr="004504CF" w:rsidRDefault="004504CF" w:rsidP="004504CF">
      <w:pPr>
        <w:spacing w:after="0"/>
        <w:jc w:val="center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Обґрунтування технічних та якісних характеристик</w:t>
      </w:r>
    </w:p>
    <w:p w14:paraId="55927559" w14:textId="77777777" w:rsidR="004504CF" w:rsidRPr="004504CF" w:rsidRDefault="004504CF" w:rsidP="004504CF">
      <w:pPr>
        <w:spacing w:after="0"/>
        <w:jc w:val="center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предмета закупівлі, розміру бюджетного призначення, очікуваної</w:t>
      </w:r>
    </w:p>
    <w:p w14:paraId="6EACB7D6" w14:textId="77777777" w:rsidR="004504CF" w:rsidRPr="004504CF" w:rsidRDefault="004504CF" w:rsidP="004504CF">
      <w:pPr>
        <w:spacing w:after="0"/>
        <w:jc w:val="center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вартості предмета закупівлі</w:t>
      </w:r>
    </w:p>
    <w:p w14:paraId="73158B25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</w:p>
    <w:p w14:paraId="1C87F4C4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504CF">
        <w:rPr>
          <w:rFonts w:ascii="Times New Roman" w:hAnsi="Times New Roman" w:cs="Times New Roman"/>
          <w:b/>
          <w:bCs/>
        </w:rPr>
        <w:t>1. Назва предмета закупівлі:</w:t>
      </w:r>
    </w:p>
    <w:p w14:paraId="26C5D374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«37460000-0 Ігри на влучність, настільні ігри та інвентар (Придбання спортивного інвентаря (Щит для стрільби з лука, лук класичний спортивний (олімпійський), у зборі, з комплектом оснащення, станок для виготовлення тятиви, стріли, лук блочний спортивний, у зборі, з комплектом оснащення) для проведення тренувань, навчально-тренувальних зборів, спортивних заходів, фізкультурно-спортивної реабілітації ветеранів війни та військовослужбовців зі стрільби з лука у 2026 році в рамках реалізації обласного проєкту «Ліга Нескорених».)».</w:t>
      </w:r>
    </w:p>
    <w:p w14:paraId="0E4DD13A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 xml:space="preserve">Ідентифікатор закупівлі: </w:t>
      </w:r>
      <w:r w:rsidRPr="004504CF">
        <w:rPr>
          <w:rFonts w:ascii="Times New Roman" w:hAnsi="Times New Roman" w:cs="Times New Roman"/>
          <w:b/>
          <w:bCs/>
        </w:rPr>
        <w:t>UA-2026-09-16-005359-a</w:t>
      </w:r>
      <w:r w:rsidRPr="004504CF">
        <w:rPr>
          <w:rFonts w:ascii="Times New Roman" w:hAnsi="Times New Roman" w:cs="Times New Roman"/>
        </w:rPr>
        <w:t>.</w:t>
      </w:r>
    </w:p>
    <w:p w14:paraId="5A604781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  <w:b/>
          <w:bCs/>
        </w:rPr>
        <w:t>2. Обґрунтування технічних та якісних характеристик предмета закупівлі</w:t>
      </w:r>
      <w:r w:rsidRPr="004504CF">
        <w:rPr>
          <w:rFonts w:ascii="Times New Roman" w:hAnsi="Times New Roman" w:cs="Times New Roman"/>
        </w:rPr>
        <w:t>:</w:t>
      </w:r>
    </w:p>
    <w:p w14:paraId="3AA40ADD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Технічні та якісні характеристики предмета закупівлі сформовані з урахуванням фактичної потреби у забезпеченні належних умов для проведення тренувань, навчально-тренувальних зборів, спортивних заходів та заходів фізкультурно-спортивної реабілітації ветеранів війни і військовослужбовців зі стрільби з лука у 2026 році в рамках реалізації обласного проєкту «Ліга Нескорених».</w:t>
      </w:r>
    </w:p>
    <w:p w14:paraId="42418272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Предмет закупівлі передбачає придбання спортивного інвентарю для стрільби з лука, зокрема щита для стрільби з лука, класичного спортивного лука (олімпійського) у зборі з комплектом оснащення, станка для виготовлення тятиви, стріл, блочного спортивного лука у зборі з комплектом оснащення.</w:t>
      </w:r>
    </w:p>
    <w:p w14:paraId="66363829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Обсяг та перелік спортивного інвентарю визначені з урахуванням фактичної потреби в оснащенні місць проведення тренувань, навчально-тренувальних зборів та спортивних заходів зі стрільби з лука, а також забезпечення можливості проведення занять з фізкультурно-спортивної реабілітації ветеранів війни і військовослужбовців у межах обласного проєкту «Ліга Нескорених» на 2026 рік.</w:t>
      </w:r>
    </w:p>
    <w:p w14:paraId="49157A8D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Технічні та якісні характеристики спортивного інвентарю визначені з урахуванням його функціонального призначення, необхідності забезпечення точності та безпеки під час стрільби, надійності конструкцій, довговічності матеріалів, сумісності комплектуючих та можливості використання обладнання для різних рівнів фізичної підготовки й технічних навичок учасників тренувального та реабілітаційного процесів.</w:t>
      </w:r>
    </w:p>
    <w:p w14:paraId="580B3E26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Застосування зазначеного спортивного інвентарю сприятиме створенню належних умов для проведення тренувань і спортивних заходів зі стрільби з лука, розвитку адаптивного спорту, залученню ветеранів війни та військовослужбовців до фізкультурно-спортивної діяльності, удосконаленню їхніх фізичних і технічних навичок, а також реалізації заходів обласного проєкту «Ліга Нескорених» у 2026 році..</w:t>
      </w:r>
    </w:p>
    <w:p w14:paraId="425C2A38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  <w:b/>
          <w:bCs/>
        </w:rPr>
        <w:t>3. Обґрунтування очікуваної вартості предмета закупівлі, розміру бюджетного призначення</w:t>
      </w:r>
      <w:r w:rsidRPr="004504CF">
        <w:rPr>
          <w:rFonts w:ascii="Times New Roman" w:hAnsi="Times New Roman" w:cs="Times New Roman"/>
        </w:rPr>
        <w:t>:</w:t>
      </w:r>
    </w:p>
    <w:p w14:paraId="64CC8E31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Очікувана вартість закупівлі становить — 810 730,00 (без ПДВ) грн (вісімсот десять тисяч сімсот тридцять гривень 00 коп.).</w:t>
      </w:r>
    </w:p>
    <w:p w14:paraId="1677E491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Розрахунок очікуваної вартості здійснено відповідно до наказу Міністерства розвитку економіки, торгівлі та сільського господарства України № 275 від 18.02.2020 року «Про затвердження Примірної методики визначення очікуваної вартості предмета закупівлі» шляхом застосування методу аналізу ринку.</w:t>
      </w:r>
    </w:p>
    <w:p w14:paraId="10883E55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lastRenderedPageBreak/>
        <w:t xml:space="preserve">Для визначення очікуваної вартості було проаналізовано три комерційні пропозиції потенційних постачальників продукції, а також враховано актуальні ціни на аналогічні товари у відкритих джерелах та електронній системі публічних </w:t>
      </w:r>
      <w:proofErr w:type="spellStart"/>
      <w:r w:rsidRPr="004504CF">
        <w:rPr>
          <w:rFonts w:ascii="Times New Roman" w:hAnsi="Times New Roman" w:cs="Times New Roman"/>
        </w:rPr>
        <w:t>закупівель</w:t>
      </w:r>
      <w:proofErr w:type="spellEnd"/>
      <w:r w:rsidRPr="004504CF">
        <w:rPr>
          <w:rFonts w:ascii="Times New Roman" w:hAnsi="Times New Roman" w:cs="Times New Roman"/>
        </w:rPr>
        <w:t xml:space="preserve"> </w:t>
      </w:r>
      <w:proofErr w:type="spellStart"/>
      <w:r w:rsidRPr="004504CF">
        <w:rPr>
          <w:rFonts w:ascii="Times New Roman" w:hAnsi="Times New Roman" w:cs="Times New Roman"/>
        </w:rPr>
        <w:t>Prozorro</w:t>
      </w:r>
      <w:proofErr w:type="spellEnd"/>
      <w:r w:rsidRPr="004504CF">
        <w:rPr>
          <w:rFonts w:ascii="Times New Roman" w:hAnsi="Times New Roman" w:cs="Times New Roman"/>
        </w:rPr>
        <w:t>.</w:t>
      </w:r>
    </w:p>
    <w:p w14:paraId="55CC0A6F" w14:textId="77777777" w:rsidR="004504CF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Очікувана вартість сформована з урахуванням необхідної кількості та переліку спортивного інвентарю для стрільби з лука, передбаченого для забезпечення проведення тренувань, навчально-тренувальних зборів, спортивних заходів та заходів фізкультурно-спортивної реабілітації ветеранів війни і військовослужбовців у 2026 році в рамках реалізації обласного проєкту «Ліга Нескорених», а також з урахуванням технічних та якісних характеристик відповідного спортивного обладнання, його функціонального призначення та актуальних ринкових цін.</w:t>
      </w:r>
    </w:p>
    <w:p w14:paraId="2750E44E" w14:textId="0FB93013" w:rsidR="00457400" w:rsidRPr="004504CF" w:rsidRDefault="004504CF" w:rsidP="004504CF">
      <w:pPr>
        <w:spacing w:after="0"/>
        <w:jc w:val="both"/>
        <w:rPr>
          <w:rFonts w:ascii="Times New Roman" w:hAnsi="Times New Roman" w:cs="Times New Roman"/>
        </w:rPr>
      </w:pPr>
      <w:r w:rsidRPr="004504CF">
        <w:rPr>
          <w:rFonts w:ascii="Times New Roman" w:hAnsi="Times New Roman" w:cs="Times New Roman"/>
        </w:rPr>
        <w:t>Розмір бюджетного призначення визначено відповідно до кошторисних призначень обласного бюджету, передбачених на реалізацію заходів у сфері фізичної культури і спорту у 2026 році.</w:t>
      </w:r>
    </w:p>
    <w:sectPr w:rsidR="00457400" w:rsidRPr="004504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1F"/>
    <w:rsid w:val="004504CF"/>
    <w:rsid w:val="00457400"/>
    <w:rsid w:val="0052471F"/>
    <w:rsid w:val="00696F23"/>
    <w:rsid w:val="008217D9"/>
    <w:rsid w:val="00E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836D9-2B61-4D11-A4A6-04F843D3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4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4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4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4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47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47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47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47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47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47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4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24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4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24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4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247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47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47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4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247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47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2627</Words>
  <Characters>1498</Characters>
  <Application>Microsoft Office Word</Application>
  <DocSecurity>0</DocSecurity>
  <Lines>12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Білик</dc:creator>
  <cp:keywords/>
  <dc:description/>
  <cp:lastModifiedBy>Олег Білик</cp:lastModifiedBy>
  <cp:revision>2</cp:revision>
  <dcterms:created xsi:type="dcterms:W3CDTF">2026-09-18T08:12:00Z</dcterms:created>
  <dcterms:modified xsi:type="dcterms:W3CDTF">2026-09-18T08:13:00Z</dcterms:modified>
</cp:coreProperties>
</file>