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E4ED" w14:textId="2EB5C29C" w:rsidR="006F49B2" w:rsidRPr="006F49B2" w:rsidRDefault="006F49B2" w:rsidP="006F4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закупівлі, розміру бюджетного </w:t>
      </w:r>
      <w:r w:rsidRPr="006F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призначення, очікуваної вартості предмета закупівлі </w:t>
      </w:r>
      <w:r w:rsidR="00573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F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(закупівля </w:t>
      </w:r>
      <w:r w:rsidR="00573E0D" w:rsidRPr="00573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05B5" w:rsidRPr="00EE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UA-2025-05-27-011748-a</w:t>
      </w:r>
      <w:r w:rsidR="00573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60D5C0B" w14:textId="77777777" w:rsidR="006F49B2" w:rsidRDefault="006F49B2" w:rsidP="006F4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(відповідно до пункту</w:t>
      </w:r>
      <w:r w:rsidRPr="006F49B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4-1 </w:t>
      </w:r>
      <w:r w:rsidRPr="006F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 Кабінету Міністрів України від 11 жовтня </w:t>
      </w:r>
      <w:r w:rsidRPr="006F4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2016 року № 710 «Про ефективне використання державних коштів»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змінами)</w:t>
      </w:r>
    </w:p>
    <w:p w14:paraId="79910D40" w14:textId="77777777" w:rsidR="00BB65C6" w:rsidRDefault="00BB65C6" w:rsidP="006F4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648CF" w14:textId="77777777" w:rsidR="00BB65C6" w:rsidRPr="00BB65C6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65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8141115" w14:textId="77777777" w:rsidR="00573E0D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Найменування: </w:t>
      </w:r>
      <w:r w:rsidRPr="00B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КОМУНАЛЬНИЙ ЗАКЛАД ЛЬВІВСЬКОЇ ОБЛАСНОЇ РАДИ 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ВИЩОЇ СПОРТИВНОЇ МАЙСТЕРНОСТІ</w:t>
      </w:r>
      <w:r w:rsidR="00573E0D" w:rsidRP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04E00AFB" w14:textId="77777777" w:rsidR="00BB65C6" w:rsidRPr="00BB65C6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ЄДРПОУ: 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02928226</w:t>
      </w:r>
    </w:p>
    <w:p w14:paraId="2211E314" w14:textId="77777777" w:rsidR="00BB65C6" w:rsidRPr="00BB65C6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Місцезнаходження: 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79057</w:t>
      </w:r>
      <w:r w:rsidRPr="00BB65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Україна , Львівськ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обл., м. Львів, вул. </w:t>
      </w:r>
      <w:proofErr w:type="spellStart"/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Г.Чупринки</w:t>
      </w:r>
      <w:proofErr w:type="spellEnd"/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 117</w:t>
      </w:r>
    </w:p>
    <w:p w14:paraId="234129F8" w14:textId="2166A520" w:rsidR="00BB65C6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Категорія: </w:t>
      </w:r>
      <w:r w:rsidRPr="00BB65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</w:t>
      </w:r>
      <w:r w:rsidR="00EE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15F3CF4F" w14:textId="77777777" w:rsidR="004E5D77" w:rsidRDefault="004E5D77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4D6BA" w14:textId="5C083E48" w:rsidR="004E5D77" w:rsidRDefault="004E5D77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та ідентифікатор процедури закупівлі:</w:t>
      </w:r>
      <w:r w:rsidRPr="004E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Відкриті торги з особливостями,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5B5" w:rsidRPr="00EE05B5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UA-2025-05-27-011748-a</w:t>
      </w:r>
    </w:p>
    <w:p w14:paraId="488E6CEB" w14:textId="7E1AF3D6" w:rsidR="00BB65C6" w:rsidRPr="00BB65C6" w:rsidRDefault="004E5D77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 бюджетного призначення та/або очікувана вартість предмета закупівлі: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E05B5" w:rsidRPr="00EE05B5">
        <w:rPr>
          <w:rFonts w:ascii="Times New Roman" w:eastAsia="Times New Roman" w:hAnsi="Times New Roman" w:cs="Times New Roman"/>
          <w:sz w:val="24"/>
          <w:szCs w:val="24"/>
          <w:lang w:eastAsia="ru-RU"/>
        </w:rPr>
        <w:t>17 730 015,20</w:t>
      </w:r>
      <w:r w:rsidR="00EE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E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</w:p>
    <w:p w14:paraId="1AF55AED" w14:textId="77777777" w:rsidR="00BB65C6" w:rsidRPr="006F49B2" w:rsidRDefault="00BB65C6" w:rsidP="00BB6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DEA9F" w14:textId="77777777" w:rsidR="006F49B2" w:rsidRPr="006F49B2" w:rsidRDefault="006F49B2" w:rsidP="006F4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55"/>
      </w:tblGrid>
      <w:tr w:rsidR="006F49B2" w:rsidRPr="006F49B2" w14:paraId="68F5EBE0" w14:textId="77777777" w:rsidTr="006F49B2">
        <w:trPr>
          <w:trHeight w:hRule="exact" w:val="2339"/>
        </w:trPr>
        <w:tc>
          <w:tcPr>
            <w:tcW w:w="421" w:type="dxa"/>
            <w:shd w:val="clear" w:color="auto" w:fill="auto"/>
          </w:tcPr>
          <w:p w14:paraId="180EBC44" w14:textId="77777777" w:rsidR="006F49B2" w:rsidRPr="006F49B2" w:rsidRDefault="006F49B2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085942C4" w14:textId="77777777" w:rsidR="006F49B2" w:rsidRPr="006F49B2" w:rsidRDefault="006F49B2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6155" w:type="dxa"/>
            <w:shd w:val="clear" w:color="auto" w:fill="auto"/>
          </w:tcPr>
          <w:p w14:paraId="6363064F" w14:textId="4E0DFC68" w:rsidR="006F49B2" w:rsidRPr="006F49B2" w:rsidRDefault="00EE05B5" w:rsidP="006F49B2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uk-UA"/>
              </w:rPr>
            </w:pPr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«Будівництво фізкультурно-спортивного комплексу для фізичної та ментальної реабілітації на водно-веслувальній базі КЗ ЛОР «Школа вищої спортивної майстерності» за </w:t>
            </w:r>
            <w:proofErr w:type="spellStart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Наварія</w:t>
            </w:r>
            <w:proofErr w:type="spellEnd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, вул. Берегова, 7». (ДК 021:2015: 45212000-6 — Будівництво закладів дозвілля, спортивних, культурних закладів, закладів тимчасового розміщення та ресторанів)</w:t>
            </w:r>
          </w:p>
        </w:tc>
      </w:tr>
      <w:tr w:rsidR="006F49B2" w:rsidRPr="006F49B2" w14:paraId="555C7288" w14:textId="77777777" w:rsidTr="006F49B2">
        <w:trPr>
          <w:trHeight w:val="3636"/>
        </w:trPr>
        <w:tc>
          <w:tcPr>
            <w:tcW w:w="421" w:type="dxa"/>
            <w:shd w:val="clear" w:color="auto" w:fill="auto"/>
          </w:tcPr>
          <w:p w14:paraId="3D66CEC9" w14:textId="77777777" w:rsidR="006F49B2" w:rsidRPr="006F49B2" w:rsidRDefault="006F49B2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2C17C9C4" w14:textId="77777777" w:rsidR="006F49B2" w:rsidRPr="006F49B2" w:rsidRDefault="006F49B2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55" w:type="dxa"/>
            <w:shd w:val="clear" w:color="auto" w:fill="auto"/>
          </w:tcPr>
          <w:p w14:paraId="08FFE00B" w14:textId="0D27F9B2" w:rsidR="00D4254F" w:rsidRDefault="00D4254F" w:rsidP="006F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 характеристики  робіт відображені  в  проектній 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«Будівництво фізкультурно-спортивного комплексу для фізичної та ментальної реабілітації на водно-веслувальній базі КЗ ЛОР «Школа вищої спортивної майстерності» за </w:t>
            </w:r>
            <w:proofErr w:type="spellStart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Наварія</w:t>
            </w:r>
            <w:proofErr w:type="spellEnd"/>
            <w:r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, вул. Берегова, 7».</w:t>
            </w:r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виконаній відповідно до вимог чинних кошторисних норм України «Настанова з визначення вартості будівництва» та «Настанова з визначення вартості проектних, </w:t>
            </w:r>
            <w:proofErr w:type="spellStart"/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науковопроектних</w:t>
            </w:r>
            <w:proofErr w:type="spellEnd"/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вишукувальних робіт та експертизи проектної документації на будівництво» затверджені наказом </w:t>
            </w:r>
            <w:proofErr w:type="spellStart"/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Мінрегіону</w:t>
            </w:r>
            <w:proofErr w:type="spellEnd"/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01.11.2021 № 281, та інших нормативних документів. В проектній документації міститься детальний опис робіт, що закуповуються, технічні вимоги, обсяги та види цих робіт.  Проектна документація розроблена проектантом з урахуванням специфіки та потреби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нашого закладу.  </w:t>
            </w:r>
            <w:r w:rsidRPr="00D4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результатами експертизи отримано позитивний Експертний звіт № 1734/25 від 23 травня 2025 року</w:t>
            </w:r>
          </w:p>
          <w:p w14:paraId="5FAE430B" w14:textId="77777777" w:rsidR="00D1456E" w:rsidRDefault="00D1456E" w:rsidP="006F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ED81C" w14:textId="77777777" w:rsidR="00D1456E" w:rsidRDefault="00C91A4F" w:rsidP="006F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робіт проводиться відповідно до чинних кошторисних норм України «Настанова з визначення вартості будівництва».</w:t>
            </w:r>
          </w:p>
          <w:p w14:paraId="5AC57F37" w14:textId="77777777" w:rsidR="00C91A4F" w:rsidRDefault="00C91A4F" w:rsidP="006F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E4109" w14:textId="77777777" w:rsidR="00C91A4F" w:rsidRDefault="00C91A4F" w:rsidP="004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 повинні бути виконанні з дотриманням технологічних процесів будівництва, відповідати вимогам </w:t>
            </w:r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будівельних норм, правилам  та стандартам встановленим для виконання такого виду робіт, матеріальні ресурси, що використовуються для їх виконання, повинні відповідати вимогам чинних кошторисних норм України «Настанова з визначення вартості будівництва» та «Настанова з визначення вартості проектних, </w:t>
            </w:r>
            <w:proofErr w:type="spellStart"/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науковопроектних</w:t>
            </w:r>
            <w:proofErr w:type="spellEnd"/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вишукувальних робіт та експертизи проектної документації на будівництво» затверджені наказом </w:t>
            </w:r>
            <w:proofErr w:type="spellStart"/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Мінрегіону</w:t>
            </w:r>
            <w:proofErr w:type="spellEnd"/>
            <w:r w:rsidRPr="00C9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від 01.11.2021 № 281, іншим нормативно-правовим актам і нормативним документам у галузі будівництва, проектній документації та умовам Договору, з метою  забезпечення надійності, міцності, стійкості і довговічності конструкцій, монтажу технологічного та інженерного обладнання/матеріалів</w:t>
            </w:r>
            <w:r w:rsidR="008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01F13A" w14:textId="77777777" w:rsidR="00C91A4F" w:rsidRPr="00C91A4F" w:rsidRDefault="00C91A4F" w:rsidP="00C91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01AAF" w14:textId="77777777" w:rsidR="004E5D77" w:rsidRPr="00C91A4F" w:rsidRDefault="004E5D77" w:rsidP="00C91A4F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B2" w:rsidRPr="006F49B2" w14:paraId="4DE9E88B" w14:textId="77777777" w:rsidTr="006F49B2">
        <w:trPr>
          <w:trHeight w:val="1897"/>
        </w:trPr>
        <w:tc>
          <w:tcPr>
            <w:tcW w:w="421" w:type="dxa"/>
            <w:shd w:val="clear" w:color="auto" w:fill="auto"/>
          </w:tcPr>
          <w:p w14:paraId="56A2A5C5" w14:textId="77777777" w:rsidR="006F49B2" w:rsidRPr="006F49B2" w:rsidRDefault="006F49B2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14:paraId="38BE52A7" w14:textId="77777777" w:rsidR="006F49B2" w:rsidRPr="006F49B2" w:rsidRDefault="006F49B2" w:rsidP="00D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</w:t>
            </w:r>
            <w:r w:rsidR="00D1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ої вартості предмета закупівлі</w:t>
            </w:r>
          </w:p>
        </w:tc>
        <w:tc>
          <w:tcPr>
            <w:tcW w:w="6155" w:type="dxa"/>
            <w:shd w:val="clear" w:color="auto" w:fill="auto"/>
          </w:tcPr>
          <w:p w14:paraId="7875B392" w14:textId="77777777" w:rsidR="00D1456E" w:rsidRDefault="00D1456E" w:rsidP="00EA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6E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 до Примірної методики визначення очікуваної вартості предмета закупівлі, затвердженої  Наказом Міністерства розвитку економіки, торгівлі та сільського господарства від 18.02.2020  № 275.</w:t>
            </w:r>
          </w:p>
          <w:p w14:paraId="5676DF40" w14:textId="77777777" w:rsidR="00D1456E" w:rsidRDefault="00D1456E" w:rsidP="00EA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F73CB" w14:textId="38E04A47" w:rsidR="006F49B2" w:rsidRPr="006F49B2" w:rsidRDefault="00D1456E" w:rsidP="00EA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6E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здійснено</w:t>
            </w:r>
            <w:r w:rsidR="006F49B2" w:rsidRPr="006F4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підставі</w:t>
            </w:r>
            <w:r w:rsidR="006F49B2" w:rsidRPr="006F49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E0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проектно-</w:t>
            </w:r>
            <w:r w:rsidRPr="00D1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кошторисної документації, визначеної з урахуванням КНУ «Настанова з визначення вартості будівництва»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EE0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отриманого позит</w:t>
            </w:r>
            <w:r w:rsidR="00CC0A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EE0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Експертного звіту щодо розгляду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документації на будівництво </w:t>
            </w:r>
            <w:r w:rsidR="00EE05B5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частині міцності, надійності та довговічності об’єкта будівництва та її кошторисної частини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робочим проектом</w:t>
            </w:r>
            <w:r w:rsidR="00801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E05B5"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«Будівництво фізкультурно-спортивного комплексу для фізичної та ментальної реабілітації на водно-веслувальній базі КЗ ЛОР «Школа вищої спортивної майстерності» за </w:t>
            </w:r>
            <w:proofErr w:type="spellStart"/>
            <w:r w:rsidR="00EE05B5"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="00EE05B5"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EE05B5"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Наварія</w:t>
            </w:r>
            <w:proofErr w:type="spellEnd"/>
            <w:r w:rsidR="00EE05B5" w:rsidRPr="00EE05B5">
              <w:rPr>
                <w:rFonts w:ascii="Times New Roman" w:eastAsia="Calibri" w:hAnsi="Times New Roman" w:cs="Times New Roman"/>
                <w:sz w:val="24"/>
                <w:szCs w:val="24"/>
              </w:rPr>
              <w:t>, вул. Берегова, 7».</w:t>
            </w:r>
          </w:p>
        </w:tc>
      </w:tr>
      <w:tr w:rsidR="00D1456E" w:rsidRPr="006F49B2" w14:paraId="322451F1" w14:textId="77777777" w:rsidTr="006F49B2">
        <w:trPr>
          <w:trHeight w:val="1897"/>
        </w:trPr>
        <w:tc>
          <w:tcPr>
            <w:tcW w:w="421" w:type="dxa"/>
            <w:shd w:val="clear" w:color="auto" w:fill="auto"/>
          </w:tcPr>
          <w:p w14:paraId="218B065F" w14:textId="77777777" w:rsidR="00D1456E" w:rsidRPr="006F49B2" w:rsidRDefault="00D1456E" w:rsidP="006F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0" w:type="dxa"/>
            <w:shd w:val="clear" w:color="auto" w:fill="auto"/>
          </w:tcPr>
          <w:p w14:paraId="6D80373C" w14:textId="77777777" w:rsidR="00D1456E" w:rsidRPr="004E5D77" w:rsidRDefault="00D1456E" w:rsidP="00D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Джерело фінансування,</w:t>
            </w:r>
          </w:p>
          <w:p w14:paraId="6AD3F8FF" w14:textId="77777777" w:rsidR="00D1456E" w:rsidRPr="004E5D77" w:rsidRDefault="00D1456E" w:rsidP="00D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0446BF" w14:textId="77777777" w:rsidR="00D1456E" w:rsidRPr="006F49B2" w:rsidRDefault="00D1456E" w:rsidP="00D1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</w:t>
            </w:r>
            <w:r w:rsidR="004E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 бюджетного призначення</w:t>
            </w:r>
          </w:p>
        </w:tc>
        <w:tc>
          <w:tcPr>
            <w:tcW w:w="6155" w:type="dxa"/>
            <w:shd w:val="clear" w:color="auto" w:fill="auto"/>
          </w:tcPr>
          <w:p w14:paraId="7C1AEDD1" w14:textId="77777777" w:rsidR="00801DC9" w:rsidRDefault="00801DC9" w:rsidP="00EA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2625D" w14:textId="244556B3" w:rsidR="00CC0A0D" w:rsidRPr="00D1456E" w:rsidRDefault="004E5D77" w:rsidP="00EA3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1456E">
              <w:rPr>
                <w:rFonts w:ascii="Times New Roman" w:eastAsia="Calibri" w:hAnsi="Times New Roman" w:cs="Times New Roman"/>
                <w:sz w:val="24"/>
                <w:szCs w:val="24"/>
              </w:rPr>
              <w:t>ошти місцевого бюджету</w:t>
            </w:r>
            <w:r w:rsidR="00CC0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що виділені згідно </w:t>
            </w:r>
            <w:r w:rsidR="00C24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розпорядження № 274/0/5-24 ВА від 26.03.2025 року Львівською обласною військовою адміністрацією.</w:t>
            </w:r>
            <w:bookmarkStart w:id="0" w:name="_GoBack"/>
            <w:bookmarkEnd w:id="0"/>
          </w:p>
        </w:tc>
      </w:tr>
    </w:tbl>
    <w:p w14:paraId="36686152" w14:textId="77777777" w:rsidR="006F49B2" w:rsidRPr="006F49B2" w:rsidRDefault="006F49B2" w:rsidP="006F4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6A474D" w14:textId="77777777" w:rsidR="006F49B2" w:rsidRPr="006F49B2" w:rsidRDefault="006F49B2" w:rsidP="006F4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E3DDF" w14:textId="77777777" w:rsidR="006F49B2" w:rsidRPr="006F49B2" w:rsidRDefault="006F49B2" w:rsidP="006F49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D8793D" w14:textId="77777777" w:rsidR="001D5CE2" w:rsidRPr="00F14078" w:rsidRDefault="001D5CE2"/>
    <w:sectPr w:rsidR="001D5CE2" w:rsidRPr="00F14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A7"/>
    <w:rsid w:val="001B64F4"/>
    <w:rsid w:val="001D5CE2"/>
    <w:rsid w:val="00203065"/>
    <w:rsid w:val="00203E44"/>
    <w:rsid w:val="004D4931"/>
    <w:rsid w:val="004E5D77"/>
    <w:rsid w:val="00573E0D"/>
    <w:rsid w:val="005F4386"/>
    <w:rsid w:val="00687E38"/>
    <w:rsid w:val="006B41AF"/>
    <w:rsid w:val="006F49B2"/>
    <w:rsid w:val="00725809"/>
    <w:rsid w:val="007645CB"/>
    <w:rsid w:val="007C6476"/>
    <w:rsid w:val="00801DC9"/>
    <w:rsid w:val="00853E59"/>
    <w:rsid w:val="008631E3"/>
    <w:rsid w:val="00902289"/>
    <w:rsid w:val="00BB65C6"/>
    <w:rsid w:val="00C24A16"/>
    <w:rsid w:val="00C91A4F"/>
    <w:rsid w:val="00CC0A0D"/>
    <w:rsid w:val="00D1456E"/>
    <w:rsid w:val="00D4254F"/>
    <w:rsid w:val="00D43B73"/>
    <w:rsid w:val="00E62EA7"/>
    <w:rsid w:val="00EA3203"/>
    <w:rsid w:val="00EE05B5"/>
    <w:rsid w:val="00F13EA1"/>
    <w:rsid w:val="00F14078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4FAD"/>
  <w15:docId w15:val="{C43C348D-86DE-4535-9A2F-34306B6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School</cp:lastModifiedBy>
  <cp:revision>6</cp:revision>
  <dcterms:created xsi:type="dcterms:W3CDTF">2025-05-27T14:41:00Z</dcterms:created>
  <dcterms:modified xsi:type="dcterms:W3CDTF">2025-05-29T09:08:00Z</dcterms:modified>
</cp:coreProperties>
</file>